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15" w:rsidRPr="00DC0AB1" w:rsidRDefault="006301DE" w:rsidP="00AC4C43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Zarządzenie nr 28</w:t>
      </w:r>
      <w:r w:rsidR="006A73EF" w:rsidRPr="00DC0AB1">
        <w:rPr>
          <w:rFonts w:ascii="Arial" w:hAnsi="Arial" w:cs="Arial"/>
          <w:sz w:val="24"/>
        </w:rPr>
        <w:t>/2022</w:t>
      </w:r>
    </w:p>
    <w:p w:rsidR="006A73EF" w:rsidRPr="00DC0AB1" w:rsidRDefault="006A73EF" w:rsidP="00AC4C43">
      <w:pPr>
        <w:spacing w:after="0"/>
        <w:jc w:val="center"/>
        <w:rPr>
          <w:rFonts w:ascii="Arial" w:hAnsi="Arial" w:cs="Arial"/>
          <w:sz w:val="24"/>
        </w:rPr>
      </w:pPr>
      <w:r w:rsidRPr="00DC0AB1">
        <w:rPr>
          <w:rFonts w:ascii="Arial" w:hAnsi="Arial" w:cs="Arial"/>
          <w:sz w:val="24"/>
        </w:rPr>
        <w:t>Dyrektora Domu Kultury w Ozimku</w:t>
      </w:r>
    </w:p>
    <w:p w:rsidR="006A73EF" w:rsidRPr="00DC0AB1" w:rsidRDefault="00AC4C43" w:rsidP="00AC4C43">
      <w:pPr>
        <w:spacing w:after="0"/>
        <w:jc w:val="center"/>
        <w:rPr>
          <w:rFonts w:ascii="Arial" w:hAnsi="Arial" w:cs="Arial"/>
          <w:sz w:val="24"/>
        </w:rPr>
      </w:pPr>
      <w:r w:rsidRPr="00DC0AB1">
        <w:rPr>
          <w:rFonts w:ascii="Arial" w:hAnsi="Arial" w:cs="Arial"/>
          <w:sz w:val="24"/>
        </w:rPr>
        <w:t>z</w:t>
      </w:r>
      <w:r w:rsidR="006301DE">
        <w:rPr>
          <w:rFonts w:ascii="Arial" w:hAnsi="Arial" w:cs="Arial"/>
          <w:sz w:val="24"/>
        </w:rPr>
        <w:t xml:space="preserve"> dnia 30.</w:t>
      </w:r>
      <w:r w:rsidR="006A73EF" w:rsidRPr="00DC0AB1">
        <w:rPr>
          <w:rFonts w:ascii="Arial" w:hAnsi="Arial" w:cs="Arial"/>
          <w:sz w:val="24"/>
        </w:rPr>
        <w:t>11.2022r.</w:t>
      </w:r>
    </w:p>
    <w:p w:rsidR="00AC4C43" w:rsidRPr="00DC0AB1" w:rsidRDefault="00AC4C43" w:rsidP="00AC4C43">
      <w:pPr>
        <w:spacing w:after="0"/>
        <w:jc w:val="center"/>
        <w:rPr>
          <w:rFonts w:ascii="Arial" w:hAnsi="Arial" w:cs="Arial"/>
          <w:sz w:val="24"/>
        </w:rPr>
      </w:pPr>
    </w:p>
    <w:p w:rsidR="006A73EF" w:rsidRDefault="00AC4C43" w:rsidP="00AC4C43">
      <w:pPr>
        <w:spacing w:after="0"/>
        <w:jc w:val="center"/>
        <w:rPr>
          <w:rFonts w:ascii="Arial" w:hAnsi="Arial" w:cs="Arial"/>
          <w:b/>
          <w:sz w:val="24"/>
        </w:rPr>
      </w:pPr>
      <w:r w:rsidRPr="00DC0AB1">
        <w:rPr>
          <w:rFonts w:ascii="Arial" w:hAnsi="Arial" w:cs="Arial"/>
          <w:b/>
          <w:sz w:val="24"/>
        </w:rPr>
        <w:t>w</w:t>
      </w:r>
      <w:r w:rsidR="006A73EF" w:rsidRPr="00DC0AB1">
        <w:rPr>
          <w:rFonts w:ascii="Arial" w:hAnsi="Arial" w:cs="Arial"/>
          <w:b/>
          <w:sz w:val="24"/>
        </w:rPr>
        <w:t xml:space="preserve"> sprawie wprowadzenia </w:t>
      </w:r>
      <w:r w:rsidR="00013B9F" w:rsidRPr="00DC0AB1">
        <w:rPr>
          <w:rFonts w:ascii="Arial" w:hAnsi="Arial" w:cs="Arial"/>
          <w:b/>
          <w:sz w:val="24"/>
        </w:rPr>
        <w:t>rozwiązań mających na celu zm</w:t>
      </w:r>
      <w:r w:rsidR="00B2205E" w:rsidRPr="00DC0AB1">
        <w:rPr>
          <w:rFonts w:ascii="Arial" w:hAnsi="Arial" w:cs="Arial"/>
          <w:b/>
          <w:sz w:val="24"/>
        </w:rPr>
        <w:t>n</w:t>
      </w:r>
      <w:r w:rsidR="00013B9F" w:rsidRPr="00DC0AB1">
        <w:rPr>
          <w:rFonts w:ascii="Arial" w:hAnsi="Arial" w:cs="Arial"/>
          <w:b/>
          <w:sz w:val="24"/>
        </w:rPr>
        <w:t>iejszenie zużycia energii elektrycznej</w:t>
      </w:r>
    </w:p>
    <w:p w:rsidR="00DC0AB1" w:rsidRPr="00DC0AB1" w:rsidRDefault="00DC0AB1" w:rsidP="00AC4C43">
      <w:pPr>
        <w:spacing w:after="0"/>
        <w:jc w:val="center"/>
        <w:rPr>
          <w:rFonts w:ascii="Arial" w:hAnsi="Arial" w:cs="Arial"/>
          <w:b/>
          <w:sz w:val="24"/>
        </w:rPr>
      </w:pPr>
    </w:p>
    <w:p w:rsidR="00B2205E" w:rsidRPr="00DC0AB1" w:rsidRDefault="002A6F40" w:rsidP="00B220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oparciu o </w:t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>. 37 ustawy</w:t>
      </w:r>
      <w:r w:rsidR="00B2205E" w:rsidRPr="00DC0AB1">
        <w:rPr>
          <w:rFonts w:ascii="Arial" w:hAnsi="Arial" w:cs="Arial"/>
          <w:sz w:val="24"/>
          <w:szCs w:val="24"/>
        </w:rPr>
        <w:t xml:space="preserve"> z dnia 7 października 2022 </w:t>
      </w:r>
      <w:proofErr w:type="spellStart"/>
      <w:r w:rsidR="00B2205E" w:rsidRPr="00DC0AB1">
        <w:rPr>
          <w:rFonts w:ascii="Arial" w:hAnsi="Arial" w:cs="Arial"/>
          <w:sz w:val="24"/>
          <w:szCs w:val="24"/>
        </w:rPr>
        <w:t>r</w:t>
      </w:r>
      <w:proofErr w:type="spellEnd"/>
      <w:r w:rsidR="00B2205E" w:rsidRPr="00DC0AB1">
        <w:rPr>
          <w:rFonts w:ascii="Arial" w:hAnsi="Arial" w:cs="Arial"/>
          <w:sz w:val="24"/>
          <w:szCs w:val="24"/>
        </w:rPr>
        <w:t xml:space="preserve">. o szczególnych rozwiązaniach służących ochronie odbiorców energii elektrycznej w 2023 roku </w:t>
      </w:r>
      <w:r w:rsidR="00861DF6">
        <w:rPr>
          <w:rFonts w:ascii="Arial" w:hAnsi="Arial" w:cs="Arial"/>
          <w:sz w:val="24"/>
          <w:szCs w:val="24"/>
        </w:rPr>
        <w:t xml:space="preserve">          </w:t>
      </w:r>
      <w:r w:rsidR="00B2205E" w:rsidRPr="00DC0AB1">
        <w:rPr>
          <w:rFonts w:ascii="Arial" w:hAnsi="Arial" w:cs="Arial"/>
          <w:sz w:val="24"/>
          <w:szCs w:val="24"/>
        </w:rPr>
        <w:t xml:space="preserve">w związku z sytuacją na rynku energii elektrycznej </w:t>
      </w:r>
    </w:p>
    <w:p w:rsidR="00B2205E" w:rsidRPr="00DC0AB1" w:rsidRDefault="00B2205E" w:rsidP="00B220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AB1">
        <w:rPr>
          <w:rFonts w:ascii="Arial" w:hAnsi="Arial" w:cs="Arial"/>
          <w:sz w:val="24"/>
          <w:szCs w:val="24"/>
        </w:rPr>
        <w:t>zarządzam co następuje:</w:t>
      </w:r>
    </w:p>
    <w:p w:rsidR="00B2205E" w:rsidRPr="00DC0AB1" w:rsidRDefault="00B2205E" w:rsidP="00AC4C43">
      <w:pPr>
        <w:spacing w:after="0"/>
        <w:jc w:val="center"/>
        <w:rPr>
          <w:rFonts w:ascii="Arial" w:hAnsi="Arial" w:cs="Arial"/>
          <w:sz w:val="24"/>
        </w:rPr>
      </w:pPr>
    </w:p>
    <w:p w:rsidR="00AC4C43" w:rsidRPr="00DC0AB1" w:rsidRDefault="00AC4C43" w:rsidP="00AC4C43">
      <w:pPr>
        <w:spacing w:after="0"/>
        <w:jc w:val="center"/>
        <w:rPr>
          <w:rFonts w:ascii="Arial" w:hAnsi="Arial" w:cs="Arial"/>
          <w:sz w:val="24"/>
        </w:rPr>
      </w:pPr>
    </w:p>
    <w:p w:rsidR="00AC4C43" w:rsidRPr="00DC0AB1" w:rsidRDefault="00AC4C43" w:rsidP="00AC4C43">
      <w:pPr>
        <w:jc w:val="center"/>
        <w:rPr>
          <w:rFonts w:ascii="Arial" w:hAnsi="Arial" w:cs="Arial"/>
          <w:sz w:val="24"/>
        </w:rPr>
      </w:pPr>
      <w:r w:rsidRPr="00DC0AB1">
        <w:rPr>
          <w:rFonts w:ascii="Arial" w:hAnsi="Arial" w:cs="Arial"/>
          <w:sz w:val="24"/>
        </w:rPr>
        <w:t>§ 1</w:t>
      </w:r>
    </w:p>
    <w:p w:rsidR="00AC4C43" w:rsidRPr="00DC0AB1" w:rsidRDefault="002A6F40" w:rsidP="00AC4C43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Wprowadzone zostają</w:t>
      </w:r>
      <w:r w:rsidR="00B2205E" w:rsidRPr="00DC0AB1">
        <w:rPr>
          <w:rFonts w:ascii="Arial" w:hAnsi="Arial" w:cs="Arial"/>
          <w:sz w:val="24"/>
        </w:rPr>
        <w:t xml:space="preserve"> procedury, rozwiązania i zalecenia stanowiące zał. nr 1 mające na celu </w:t>
      </w:r>
      <w:r w:rsidR="00393C5E" w:rsidRPr="00DC0AB1">
        <w:rPr>
          <w:rFonts w:ascii="Arial" w:hAnsi="Arial" w:cs="Arial"/>
          <w:sz w:val="24"/>
        </w:rPr>
        <w:t xml:space="preserve">zmniejszenie zużycia energii elektrycznej w budynku domu kultury </w:t>
      </w:r>
      <w:r w:rsidR="00861DF6">
        <w:rPr>
          <w:rFonts w:ascii="Arial" w:hAnsi="Arial" w:cs="Arial"/>
          <w:sz w:val="24"/>
        </w:rPr>
        <w:t xml:space="preserve">    </w:t>
      </w:r>
      <w:r w:rsidR="00393C5E" w:rsidRPr="00DC0AB1">
        <w:rPr>
          <w:rFonts w:ascii="Arial" w:hAnsi="Arial" w:cs="Arial"/>
          <w:sz w:val="24"/>
        </w:rPr>
        <w:t xml:space="preserve">w Ozimku oraz </w:t>
      </w:r>
      <w:r>
        <w:rPr>
          <w:rFonts w:ascii="Arial" w:hAnsi="Arial" w:cs="Arial"/>
          <w:sz w:val="24"/>
        </w:rPr>
        <w:t>placówkach</w:t>
      </w:r>
      <w:r w:rsidR="00393C5E" w:rsidRPr="00DC0AB1">
        <w:rPr>
          <w:rFonts w:ascii="Arial" w:hAnsi="Arial" w:cs="Arial"/>
          <w:sz w:val="24"/>
        </w:rPr>
        <w:t xml:space="preserve"> bibliotecznych</w:t>
      </w:r>
      <w:r>
        <w:rPr>
          <w:rFonts w:ascii="Arial" w:hAnsi="Arial" w:cs="Arial"/>
          <w:sz w:val="24"/>
        </w:rPr>
        <w:t xml:space="preserve"> zał. nr 2</w:t>
      </w:r>
      <w:r w:rsidR="00393C5E" w:rsidRPr="00DC0AB1">
        <w:rPr>
          <w:rFonts w:ascii="Arial" w:hAnsi="Arial" w:cs="Arial"/>
          <w:sz w:val="24"/>
        </w:rPr>
        <w:t>.</w:t>
      </w:r>
    </w:p>
    <w:p w:rsidR="00AC4C43" w:rsidRDefault="00AC4C43" w:rsidP="00AC4C43">
      <w:pPr>
        <w:jc w:val="center"/>
        <w:rPr>
          <w:rFonts w:ascii="Arial" w:hAnsi="Arial" w:cs="Arial"/>
          <w:sz w:val="24"/>
        </w:rPr>
      </w:pPr>
      <w:r w:rsidRPr="00DC0AB1">
        <w:rPr>
          <w:rFonts w:ascii="Arial" w:hAnsi="Arial" w:cs="Arial"/>
          <w:sz w:val="24"/>
        </w:rPr>
        <w:t>§ 2</w:t>
      </w:r>
    </w:p>
    <w:p w:rsidR="003652F9" w:rsidRDefault="003652F9" w:rsidP="00861DF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Dyrektor zastrzega możliwość bieżącego korygowania zastrzeżeń </w:t>
      </w:r>
      <w:r w:rsidR="003B6572">
        <w:rPr>
          <w:rFonts w:ascii="Arial" w:hAnsi="Arial" w:cs="Arial"/>
          <w:sz w:val="24"/>
        </w:rPr>
        <w:t>z uwzględnieniem bieżącej działalności.</w:t>
      </w:r>
    </w:p>
    <w:p w:rsidR="003B6572" w:rsidRPr="00DC0AB1" w:rsidRDefault="003B6572" w:rsidP="00AC4C4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3</w:t>
      </w: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  <w:r w:rsidRPr="00DC0AB1">
        <w:rPr>
          <w:rFonts w:ascii="Arial" w:hAnsi="Arial" w:cs="Arial"/>
          <w:sz w:val="24"/>
        </w:rPr>
        <w:t xml:space="preserve">Zarządzenie wchodzi w życie </w:t>
      </w:r>
      <w:r w:rsidR="00393C5E" w:rsidRPr="00DC0AB1">
        <w:rPr>
          <w:rFonts w:ascii="Arial" w:hAnsi="Arial" w:cs="Arial"/>
          <w:sz w:val="24"/>
        </w:rPr>
        <w:t>z dniem 01.12.2022r.</w:t>
      </w: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</w:p>
    <w:p w:rsidR="00AC4C43" w:rsidRPr="00DC0AB1" w:rsidRDefault="00AC4C43" w:rsidP="00AC4C43">
      <w:pPr>
        <w:jc w:val="both"/>
        <w:rPr>
          <w:rFonts w:ascii="Arial" w:hAnsi="Arial" w:cs="Arial"/>
          <w:sz w:val="24"/>
        </w:rPr>
      </w:pPr>
    </w:p>
    <w:p w:rsidR="00DC0AB1" w:rsidRDefault="00DC0AB1" w:rsidP="00AC4C43">
      <w:pPr>
        <w:jc w:val="both"/>
        <w:rPr>
          <w:rFonts w:ascii="Arial" w:hAnsi="Arial" w:cs="Arial"/>
          <w:sz w:val="24"/>
        </w:rPr>
      </w:pPr>
    </w:p>
    <w:p w:rsidR="00DC0AB1" w:rsidRPr="00DC0AB1" w:rsidRDefault="00DC0AB1" w:rsidP="00AC4C43">
      <w:pPr>
        <w:jc w:val="both"/>
        <w:rPr>
          <w:rFonts w:ascii="Arial" w:hAnsi="Arial" w:cs="Arial"/>
          <w:sz w:val="24"/>
        </w:rPr>
      </w:pPr>
    </w:p>
    <w:p w:rsidR="00861DF6" w:rsidRDefault="00861DF6" w:rsidP="00861DF6">
      <w:pPr>
        <w:spacing w:after="0"/>
        <w:jc w:val="right"/>
        <w:rPr>
          <w:rFonts w:ascii="Arial" w:hAnsi="Arial" w:cs="Arial"/>
          <w:sz w:val="20"/>
          <w:szCs w:val="24"/>
        </w:rPr>
      </w:pPr>
    </w:p>
    <w:p w:rsidR="00861DF6" w:rsidRPr="00861DF6" w:rsidRDefault="00861DF6" w:rsidP="00861DF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61DF6">
        <w:rPr>
          <w:rFonts w:ascii="Arial" w:hAnsi="Arial" w:cs="Arial"/>
          <w:sz w:val="20"/>
          <w:szCs w:val="20"/>
        </w:rPr>
        <w:lastRenderedPageBreak/>
        <w:t>Załącznik nr 1 do zarządzenia</w:t>
      </w:r>
    </w:p>
    <w:p w:rsidR="00861DF6" w:rsidRPr="00861DF6" w:rsidRDefault="00861DF6" w:rsidP="00861DF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61DF6">
        <w:rPr>
          <w:rFonts w:ascii="Arial" w:hAnsi="Arial" w:cs="Arial"/>
          <w:sz w:val="20"/>
          <w:szCs w:val="20"/>
        </w:rPr>
        <w:t>Dyrektora Domu Kultury w Ozimku</w:t>
      </w:r>
    </w:p>
    <w:p w:rsidR="00861DF6" w:rsidRDefault="00861DF6" w:rsidP="00861DF6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 28/2022 z dnia 30 listopada</w:t>
      </w:r>
      <w:r w:rsidRPr="00861DF6">
        <w:rPr>
          <w:rFonts w:ascii="Arial" w:hAnsi="Arial" w:cs="Arial"/>
          <w:sz w:val="20"/>
          <w:szCs w:val="20"/>
        </w:rPr>
        <w:t xml:space="preserve"> 2022 </w:t>
      </w:r>
      <w:proofErr w:type="spellStart"/>
      <w:r w:rsidRPr="00861DF6">
        <w:rPr>
          <w:rFonts w:ascii="Arial" w:hAnsi="Arial" w:cs="Arial"/>
          <w:sz w:val="20"/>
          <w:szCs w:val="20"/>
        </w:rPr>
        <w:t>r</w:t>
      </w:r>
      <w:proofErr w:type="spellEnd"/>
      <w:r w:rsidRPr="00861DF6">
        <w:rPr>
          <w:rFonts w:ascii="Arial" w:hAnsi="Arial" w:cs="Arial"/>
          <w:sz w:val="20"/>
          <w:szCs w:val="20"/>
        </w:rPr>
        <w:t>.</w:t>
      </w:r>
    </w:p>
    <w:p w:rsidR="00861DF6" w:rsidRPr="00861DF6" w:rsidRDefault="00861DF6" w:rsidP="00861DF6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DC0AB1" w:rsidRPr="00DC0AB1" w:rsidRDefault="00DC0AB1" w:rsidP="00DC0AB1">
      <w:pPr>
        <w:jc w:val="right"/>
        <w:rPr>
          <w:rFonts w:ascii="Arial" w:hAnsi="Arial" w:cs="Arial"/>
          <w:sz w:val="24"/>
        </w:rPr>
      </w:pPr>
    </w:p>
    <w:p w:rsidR="00220720" w:rsidRPr="00220720" w:rsidRDefault="00496653" w:rsidP="00220720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20720" w:rsidRPr="00861DF6">
        <w:rPr>
          <w:rFonts w:ascii="Arial" w:hAnsi="Arial" w:cs="Arial"/>
          <w:sz w:val="24"/>
        </w:rPr>
        <w:t xml:space="preserve">Przeprowadzenie akcji informacyjno-edukacyjnej wśród pracowników biblioteki </w:t>
      </w:r>
      <w:r w:rsidR="00220720">
        <w:rPr>
          <w:rFonts w:ascii="Arial" w:hAnsi="Arial" w:cs="Arial"/>
          <w:sz w:val="24"/>
        </w:rPr>
        <w:t xml:space="preserve">  </w:t>
      </w:r>
      <w:r w:rsidR="00220720" w:rsidRPr="00861DF6">
        <w:rPr>
          <w:rFonts w:ascii="Arial" w:hAnsi="Arial" w:cs="Arial"/>
          <w:sz w:val="24"/>
        </w:rPr>
        <w:t>w oparciu o zalecenia Ministerstwa Klimatu i Środowiska.</w:t>
      </w:r>
    </w:p>
    <w:p w:rsidR="0008127E" w:rsidRDefault="00220720" w:rsidP="00DC0AB1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496653">
        <w:rPr>
          <w:rFonts w:ascii="Arial" w:hAnsi="Arial" w:cs="Arial"/>
          <w:sz w:val="24"/>
        </w:rPr>
        <w:t>Rozwiązania i zalecenia dyrektora Domu Kultury dotyczące oświetlenia zewnętrznego budynku oraz świątecznego:</w:t>
      </w:r>
    </w:p>
    <w:p w:rsidR="00496653" w:rsidRDefault="00FD142B" w:rsidP="0049665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496653">
        <w:rPr>
          <w:rFonts w:ascii="Arial" w:hAnsi="Arial" w:cs="Arial"/>
          <w:sz w:val="24"/>
        </w:rPr>
        <w:t>yłączenie oświetlenia gablot zewnętrznych oraz podcieni domu kultury</w:t>
      </w:r>
    </w:p>
    <w:p w:rsidR="00496653" w:rsidRDefault="00FD142B" w:rsidP="0049665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496653">
        <w:rPr>
          <w:rFonts w:ascii="Arial" w:hAnsi="Arial" w:cs="Arial"/>
          <w:sz w:val="24"/>
        </w:rPr>
        <w:t xml:space="preserve">krócenie czasu włączenia oświetlenia świątecznego do dni 06.12.2022, </w:t>
      </w:r>
      <w:r>
        <w:rPr>
          <w:rFonts w:ascii="Arial" w:hAnsi="Arial" w:cs="Arial"/>
          <w:sz w:val="24"/>
        </w:rPr>
        <w:t xml:space="preserve">       </w:t>
      </w:r>
      <w:r w:rsidR="00496653">
        <w:rPr>
          <w:rFonts w:ascii="Arial" w:hAnsi="Arial" w:cs="Arial"/>
          <w:sz w:val="24"/>
        </w:rPr>
        <w:t>23-27.12.2022, 31.12.2022 – 01.01.2023</w:t>
      </w:r>
    </w:p>
    <w:p w:rsidR="00496653" w:rsidRDefault="00FD142B" w:rsidP="0049665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496653">
        <w:rPr>
          <w:rFonts w:ascii="Arial" w:hAnsi="Arial" w:cs="Arial"/>
          <w:sz w:val="24"/>
        </w:rPr>
        <w:t>graniczenie do minimum oświetlenia ozdobnego</w:t>
      </w:r>
    </w:p>
    <w:p w:rsidR="00496653" w:rsidRDefault="00FD142B" w:rsidP="0049665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496653">
        <w:rPr>
          <w:rFonts w:ascii="Arial" w:hAnsi="Arial" w:cs="Arial"/>
          <w:sz w:val="24"/>
        </w:rPr>
        <w:t>ezygnacja ze świecących ozdób w oknach</w:t>
      </w:r>
    </w:p>
    <w:p w:rsidR="00496653" w:rsidRDefault="00220720" w:rsidP="00496653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496653">
        <w:rPr>
          <w:rFonts w:ascii="Arial" w:hAnsi="Arial" w:cs="Arial"/>
          <w:sz w:val="24"/>
        </w:rPr>
        <w:t>. Wytyczne dotyczące korzystania z pomieszczeń domu kultury:</w:t>
      </w:r>
    </w:p>
    <w:p w:rsidR="00496653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220720">
        <w:rPr>
          <w:rFonts w:ascii="Arial" w:hAnsi="Arial" w:cs="Arial"/>
          <w:sz w:val="24"/>
        </w:rPr>
        <w:t>ontaż światła roboczego</w:t>
      </w:r>
      <w:r w:rsidR="00496653">
        <w:rPr>
          <w:rFonts w:ascii="Arial" w:hAnsi="Arial" w:cs="Arial"/>
          <w:sz w:val="24"/>
        </w:rPr>
        <w:t xml:space="preserve"> w </w:t>
      </w:r>
      <w:r w:rsidR="00861DF6">
        <w:rPr>
          <w:rFonts w:ascii="Arial" w:hAnsi="Arial" w:cs="Arial"/>
          <w:sz w:val="24"/>
        </w:rPr>
        <w:t>s</w:t>
      </w:r>
      <w:r w:rsidR="00496653">
        <w:rPr>
          <w:rFonts w:ascii="Arial" w:hAnsi="Arial" w:cs="Arial"/>
          <w:sz w:val="24"/>
        </w:rPr>
        <w:t>ali widowiskowej, przy którym można wykonywać prace zwi</w:t>
      </w:r>
      <w:r w:rsidR="00861DF6">
        <w:rPr>
          <w:rFonts w:ascii="Arial" w:hAnsi="Arial" w:cs="Arial"/>
          <w:sz w:val="24"/>
        </w:rPr>
        <w:t>ą</w:t>
      </w:r>
      <w:r w:rsidR="00496653">
        <w:rPr>
          <w:rFonts w:ascii="Arial" w:hAnsi="Arial" w:cs="Arial"/>
          <w:sz w:val="24"/>
        </w:rPr>
        <w:t xml:space="preserve">zane z wydarzeniami artystycznymi oraz przeprowadzać zajęcia </w:t>
      </w:r>
    </w:p>
    <w:p w:rsidR="00496653" w:rsidRDefault="00220720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zredukowanie oświetlenia</w:t>
      </w:r>
      <w:r w:rsidR="00496653">
        <w:rPr>
          <w:rFonts w:ascii="Arial" w:hAnsi="Arial" w:cs="Arial"/>
          <w:sz w:val="24"/>
        </w:rPr>
        <w:t xml:space="preserve"> na widowni </w:t>
      </w:r>
      <w:r w:rsidR="00861DF6">
        <w:rPr>
          <w:rFonts w:ascii="Arial" w:hAnsi="Arial" w:cs="Arial"/>
          <w:sz w:val="24"/>
        </w:rPr>
        <w:t>s</w:t>
      </w:r>
      <w:r w:rsidR="00496653">
        <w:rPr>
          <w:rFonts w:ascii="Arial" w:hAnsi="Arial" w:cs="Arial"/>
          <w:sz w:val="24"/>
        </w:rPr>
        <w:t xml:space="preserve">ali widowiskowej w trakcie zajęć (uczestnicy wchodzą tyłem sceny i korzystają ze świateł na scenie), </w:t>
      </w:r>
      <w:r>
        <w:rPr>
          <w:rFonts w:ascii="Arial" w:hAnsi="Arial" w:cs="Arial"/>
          <w:sz w:val="24"/>
        </w:rPr>
        <w:t xml:space="preserve">                w wyjątkowych sytuacjach dopuszcza się </w:t>
      </w:r>
      <w:r w:rsidR="00496653">
        <w:rPr>
          <w:rFonts w:ascii="Arial" w:hAnsi="Arial" w:cs="Arial"/>
          <w:sz w:val="24"/>
        </w:rPr>
        <w:t xml:space="preserve">używanie świateł przeszkodowych </w:t>
      </w:r>
    </w:p>
    <w:p w:rsidR="00496653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 w:rsidR="00496653">
        <w:rPr>
          <w:rFonts w:ascii="Arial" w:hAnsi="Arial" w:cs="Arial"/>
          <w:sz w:val="24"/>
        </w:rPr>
        <w:t>redukowani</w:t>
      </w:r>
      <w:r w:rsidR="00861DF6">
        <w:rPr>
          <w:rFonts w:ascii="Arial" w:hAnsi="Arial" w:cs="Arial"/>
          <w:sz w:val="24"/>
        </w:rPr>
        <w:t>e</w:t>
      </w:r>
      <w:r w:rsidR="00496653">
        <w:rPr>
          <w:rFonts w:ascii="Arial" w:hAnsi="Arial" w:cs="Arial"/>
          <w:sz w:val="24"/>
        </w:rPr>
        <w:t xml:space="preserve"> oświetlenia dolnych korytarzy oraz w toaletach</w:t>
      </w:r>
    </w:p>
    <w:p w:rsidR="00496653" w:rsidRDefault="00220720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zredukowanie </w:t>
      </w:r>
      <w:r w:rsidR="00FD142B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świetlenia</w:t>
      </w:r>
      <w:r w:rsidR="00496653">
        <w:rPr>
          <w:rFonts w:ascii="Arial" w:hAnsi="Arial" w:cs="Arial"/>
          <w:sz w:val="24"/>
        </w:rPr>
        <w:t xml:space="preserve"> prawej części holu </w:t>
      </w:r>
      <w:r>
        <w:rPr>
          <w:rFonts w:ascii="Arial" w:hAnsi="Arial" w:cs="Arial"/>
          <w:sz w:val="24"/>
        </w:rPr>
        <w:t>do światła</w:t>
      </w:r>
      <w:r w:rsidR="00496653">
        <w:rPr>
          <w:rFonts w:ascii="Arial" w:hAnsi="Arial" w:cs="Arial"/>
          <w:sz w:val="24"/>
        </w:rPr>
        <w:t xml:space="preserve"> nad szatnią </w:t>
      </w:r>
      <w:r>
        <w:rPr>
          <w:rFonts w:ascii="Arial" w:hAnsi="Arial" w:cs="Arial"/>
          <w:sz w:val="24"/>
        </w:rPr>
        <w:t xml:space="preserve">                 i pozostawienie lewej</w:t>
      </w:r>
      <w:r w:rsidR="00496653">
        <w:rPr>
          <w:rFonts w:ascii="Arial" w:hAnsi="Arial" w:cs="Arial"/>
          <w:sz w:val="24"/>
        </w:rPr>
        <w:t xml:space="preserve"> część holu </w:t>
      </w:r>
      <w:r>
        <w:rPr>
          <w:rFonts w:ascii="Arial" w:hAnsi="Arial" w:cs="Arial"/>
          <w:sz w:val="24"/>
        </w:rPr>
        <w:t>wyciemnionej</w:t>
      </w:r>
      <w:r w:rsidR="00496653">
        <w:rPr>
          <w:rFonts w:ascii="Arial" w:hAnsi="Arial" w:cs="Arial"/>
          <w:sz w:val="24"/>
        </w:rPr>
        <w:t xml:space="preserve"> (wyjątek stanowią zajęcia oraz osoby oglądające wystawę)</w:t>
      </w:r>
    </w:p>
    <w:p w:rsidR="00496653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montaż oświetlenia roboczego w </w:t>
      </w:r>
      <w:r w:rsidR="00861DF6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ali tanecznej</w:t>
      </w:r>
    </w:p>
    <w:p w:rsidR="00FD142B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włączanie bojlerów na ciepłą wodę, przez pracowników gospodarczych, na </w:t>
      </w:r>
      <w:r w:rsidR="00861DF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>2 godziny przed rozpoczęciem zajęć</w:t>
      </w:r>
    </w:p>
    <w:p w:rsidR="00FD142B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wyposażenie pomieszczeń użytkowych w termometry, w celu utrzymania temperatury nieprzekraczającej 19-20 stopni zimą oraz 25 stopni latem co zredukuje używanie urządzeń dogrzewających zimą i klimatyzatorów latem</w:t>
      </w:r>
    </w:p>
    <w:p w:rsidR="00FD142B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wyłączenie lodówek (poza służbową znajdującą się pok. nr 19)</w:t>
      </w:r>
    </w:p>
    <w:p w:rsidR="00FD142B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ekonomiczne użytkowanie czajników elektrycznych przez pracowników</w:t>
      </w:r>
    </w:p>
    <w:p w:rsidR="00FD142B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ekonomiczne użytkowanie wszelkich urządzeń pobierających energię (komputery, lampki, nagłośnienie, monitoring itp.)</w:t>
      </w:r>
    </w:p>
    <w:p w:rsidR="00FD142B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racjonalne użytkowanie oświetleni</w:t>
      </w:r>
      <w:r w:rsidR="00220720">
        <w:rPr>
          <w:rFonts w:ascii="Arial" w:hAnsi="Arial" w:cs="Arial"/>
          <w:sz w:val="24"/>
        </w:rPr>
        <w:t>a w pomieszczeniach, z wykorzystaniem</w:t>
      </w:r>
      <w:r>
        <w:rPr>
          <w:rFonts w:ascii="Arial" w:hAnsi="Arial" w:cs="Arial"/>
          <w:sz w:val="24"/>
        </w:rPr>
        <w:t xml:space="preserve"> możliwości oświetlenia strefowego (szczególnie w </w:t>
      </w:r>
      <w:r w:rsidR="00861DF6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ali wid</w:t>
      </w:r>
      <w:r w:rsidR="00861DF6">
        <w:rPr>
          <w:rFonts w:ascii="Arial" w:hAnsi="Arial" w:cs="Arial"/>
          <w:sz w:val="24"/>
        </w:rPr>
        <w:t>ow</w:t>
      </w:r>
      <w:r>
        <w:rPr>
          <w:rFonts w:ascii="Arial" w:hAnsi="Arial" w:cs="Arial"/>
          <w:sz w:val="24"/>
        </w:rPr>
        <w:t>iskowe</w:t>
      </w:r>
      <w:r w:rsidR="00861DF6">
        <w:rPr>
          <w:rFonts w:ascii="Arial" w:hAnsi="Arial" w:cs="Arial"/>
          <w:sz w:val="24"/>
        </w:rPr>
        <w:t>j, tanecznej, kameralnej oraz w</w:t>
      </w:r>
      <w:r>
        <w:rPr>
          <w:rFonts w:ascii="Arial" w:hAnsi="Arial" w:cs="Arial"/>
          <w:sz w:val="24"/>
        </w:rPr>
        <w:t xml:space="preserve"> holu)</w:t>
      </w:r>
    </w:p>
    <w:p w:rsidR="00FD142B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rezygnacja z używania warników na wodę podczas imprez na rzecz termosów oraz gotowania wody na piecu gazowym</w:t>
      </w:r>
    </w:p>
    <w:p w:rsidR="00FD142B" w:rsidRDefault="00FD142B" w:rsidP="0049665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monitoring miesięcznego zużycia energii elektrycznej w oparciu o analizę stanów liczników 1 grudnia i 15 grudnia 2022 i porównaniu ich ze średniomiesięcznym zużyciem w latach 2018-2019</w:t>
      </w:r>
    </w:p>
    <w:p w:rsidR="00861DF6" w:rsidRDefault="00861DF6" w:rsidP="00861DF6">
      <w:pPr>
        <w:spacing w:after="0"/>
        <w:jc w:val="both"/>
        <w:rPr>
          <w:rFonts w:ascii="Arial" w:hAnsi="Arial" w:cs="Arial"/>
          <w:sz w:val="24"/>
        </w:rPr>
      </w:pPr>
    </w:p>
    <w:p w:rsidR="00861DF6" w:rsidRDefault="00861DF6" w:rsidP="00861DF6">
      <w:pPr>
        <w:spacing w:after="0"/>
        <w:jc w:val="both"/>
        <w:rPr>
          <w:rFonts w:ascii="Arial" w:hAnsi="Arial" w:cs="Arial"/>
          <w:sz w:val="24"/>
        </w:rPr>
      </w:pPr>
    </w:p>
    <w:p w:rsidR="00861DF6" w:rsidRDefault="00861DF6" w:rsidP="00861DF6">
      <w:pPr>
        <w:spacing w:after="0"/>
        <w:jc w:val="both"/>
        <w:rPr>
          <w:rFonts w:ascii="Arial" w:hAnsi="Arial" w:cs="Arial"/>
          <w:sz w:val="24"/>
        </w:rPr>
      </w:pPr>
    </w:p>
    <w:p w:rsidR="00861DF6" w:rsidRPr="00861DF6" w:rsidRDefault="00861DF6" w:rsidP="00861DF6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Pr="00861DF6">
        <w:rPr>
          <w:rFonts w:ascii="Arial" w:hAnsi="Arial" w:cs="Arial"/>
          <w:sz w:val="20"/>
          <w:szCs w:val="20"/>
        </w:rPr>
        <w:t xml:space="preserve"> do zarządzenia</w:t>
      </w:r>
    </w:p>
    <w:p w:rsidR="00861DF6" w:rsidRPr="00861DF6" w:rsidRDefault="00861DF6" w:rsidP="00861DF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61DF6">
        <w:rPr>
          <w:rFonts w:ascii="Arial" w:hAnsi="Arial" w:cs="Arial"/>
          <w:sz w:val="20"/>
          <w:szCs w:val="20"/>
        </w:rPr>
        <w:t>Dyrektora Domu Kultury w Ozimku</w:t>
      </w:r>
    </w:p>
    <w:p w:rsidR="00861DF6" w:rsidRDefault="00861DF6" w:rsidP="00861DF6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 28/2022 z dnia 30 listopada</w:t>
      </w:r>
      <w:r w:rsidRPr="00861DF6">
        <w:rPr>
          <w:rFonts w:ascii="Arial" w:hAnsi="Arial" w:cs="Arial"/>
          <w:sz w:val="20"/>
          <w:szCs w:val="20"/>
        </w:rPr>
        <w:t xml:space="preserve"> 2022 </w:t>
      </w:r>
      <w:proofErr w:type="spellStart"/>
      <w:r w:rsidRPr="00861DF6">
        <w:rPr>
          <w:rFonts w:ascii="Arial" w:hAnsi="Arial" w:cs="Arial"/>
          <w:sz w:val="20"/>
          <w:szCs w:val="20"/>
        </w:rPr>
        <w:t>r</w:t>
      </w:r>
      <w:proofErr w:type="spellEnd"/>
      <w:r w:rsidRPr="00861DF6">
        <w:rPr>
          <w:rFonts w:ascii="Arial" w:hAnsi="Arial" w:cs="Arial"/>
          <w:sz w:val="20"/>
          <w:szCs w:val="20"/>
        </w:rPr>
        <w:t>.</w:t>
      </w:r>
    </w:p>
    <w:p w:rsidR="00220720" w:rsidRDefault="00220720" w:rsidP="00861DF6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861DF6" w:rsidRPr="00861DF6" w:rsidRDefault="00220720" w:rsidP="00220720">
      <w:pPr>
        <w:pStyle w:val="Akapitzlist"/>
        <w:ind w:left="709" w:hanging="425"/>
        <w:jc w:val="both"/>
        <w:rPr>
          <w:rFonts w:ascii="Arial" w:hAnsi="Arial" w:cs="Arial"/>
          <w:sz w:val="24"/>
        </w:rPr>
      </w:pPr>
      <w:r w:rsidRPr="00220720">
        <w:rPr>
          <w:rFonts w:ascii="Arial" w:hAnsi="Arial" w:cs="Arial"/>
          <w:sz w:val="24"/>
          <w:szCs w:val="20"/>
        </w:rPr>
        <w:t xml:space="preserve">1. </w:t>
      </w:r>
      <w:r w:rsidR="00861DF6" w:rsidRPr="00861DF6">
        <w:rPr>
          <w:rFonts w:ascii="Arial" w:hAnsi="Arial" w:cs="Arial"/>
          <w:sz w:val="24"/>
        </w:rPr>
        <w:t>Przeprowadzenie akcji informacyjno-edukacyjnej wśród pracowników biblioteki w oparciu o zalecenia Ministerstwa Klimatu i Środowiska.</w:t>
      </w:r>
    </w:p>
    <w:p w:rsidR="00861DF6" w:rsidRPr="00861DF6" w:rsidRDefault="00861DF6" w:rsidP="00861DF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>Wprowadzenie następujących wytycznych w zakresie prowadzenia działalności bibliotecznej: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 xml:space="preserve">komputery i drukarki w czytelniach należy włączać dopiero </w:t>
      </w:r>
      <w:proofErr w:type="spellStart"/>
      <w:r w:rsidRPr="00861DF6">
        <w:rPr>
          <w:rFonts w:ascii="Arial" w:hAnsi="Arial" w:cs="Arial"/>
          <w:sz w:val="24"/>
        </w:rPr>
        <w:t>po</w:t>
      </w:r>
      <w:proofErr w:type="spellEnd"/>
      <w:r w:rsidRPr="00861DF6">
        <w:rPr>
          <w:rFonts w:ascii="Arial" w:hAnsi="Arial" w:cs="Arial"/>
          <w:sz w:val="24"/>
        </w:rPr>
        <w:t xml:space="preserve"> pojawieniu się czytelnika, który chce z nich skorzystać, a następnie pozostawić w trybie oszczędzania energii lub wyłączyć (zależnie od przeciętnego dziennego obłożenia czytelni).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>odłączenie od źródła  prądu niszczarek do dokumentów i podłączenie ich dopiero w momencie konieczności skorzystania.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proofErr w:type="spellStart"/>
      <w:r w:rsidRPr="00861DF6">
        <w:rPr>
          <w:rFonts w:ascii="Arial" w:hAnsi="Arial" w:cs="Arial"/>
          <w:sz w:val="24"/>
        </w:rPr>
        <w:t>po</w:t>
      </w:r>
      <w:proofErr w:type="spellEnd"/>
      <w:r w:rsidRPr="00861DF6">
        <w:rPr>
          <w:rFonts w:ascii="Arial" w:hAnsi="Arial" w:cs="Arial"/>
          <w:sz w:val="24"/>
        </w:rPr>
        <w:t xml:space="preserve"> zakończeniu pracy biblioteki wszystkie urządzenia wyłączać z prądu i nie pozostawiać w trybie uśpienia (za wyjątkiem urządzeń zapewniających łączność informatyczną: serwer programu bibliotecznego wraz z </w:t>
      </w:r>
      <w:proofErr w:type="spellStart"/>
      <w:r w:rsidRPr="00861DF6">
        <w:rPr>
          <w:rFonts w:ascii="Arial" w:hAnsi="Arial" w:cs="Arial"/>
          <w:sz w:val="24"/>
        </w:rPr>
        <w:t>ruterem</w:t>
      </w:r>
      <w:proofErr w:type="spellEnd"/>
      <w:r w:rsidRPr="00861DF6">
        <w:rPr>
          <w:rFonts w:ascii="Arial" w:hAnsi="Arial" w:cs="Arial"/>
          <w:sz w:val="24"/>
        </w:rPr>
        <w:t xml:space="preserve">, router do którego podłączony jest </w:t>
      </w:r>
      <w:proofErr w:type="spellStart"/>
      <w:r w:rsidRPr="00861DF6">
        <w:rPr>
          <w:rFonts w:ascii="Arial" w:hAnsi="Arial" w:cs="Arial"/>
          <w:sz w:val="24"/>
        </w:rPr>
        <w:t>internet</w:t>
      </w:r>
      <w:proofErr w:type="spellEnd"/>
      <w:r w:rsidRPr="00861DF6">
        <w:rPr>
          <w:rFonts w:ascii="Arial" w:hAnsi="Arial" w:cs="Arial"/>
          <w:sz w:val="24"/>
        </w:rPr>
        <w:t xml:space="preserve"> publiczny (Grodziec)  oraz stacja monitoringu powietrza (Krasiejów).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 xml:space="preserve">racjonalne zarządzać oświetleniem w pomieszczeniach bibliotecznych, wykorzystać możliwości oświetlenia strefowego, doświetlanie wybranych stref dopiero </w:t>
      </w:r>
      <w:proofErr w:type="spellStart"/>
      <w:r w:rsidRPr="00861DF6">
        <w:rPr>
          <w:rFonts w:ascii="Arial" w:hAnsi="Arial" w:cs="Arial"/>
          <w:sz w:val="24"/>
        </w:rPr>
        <w:t>po</w:t>
      </w:r>
      <w:proofErr w:type="spellEnd"/>
      <w:r w:rsidRPr="00861DF6">
        <w:rPr>
          <w:rFonts w:ascii="Arial" w:hAnsi="Arial" w:cs="Arial"/>
          <w:sz w:val="24"/>
        </w:rPr>
        <w:t xml:space="preserve"> pojawieniu się czytelnika, który chce skorzystać ze zbiorów w danej strefie oraz korzystać z oświetlenia stacjonarnego tam gdzie jest to możliwe.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>racjonalnie i efektywnie zarządzać pracą akumulacyjnych pieców elektrycznych w Filii w Grodźcu, Krasiejowie i Krzyżowej Dolinie.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 xml:space="preserve">plafon świetlny przed  Biblioteką dla Dorosłych należy włączać dopiero </w:t>
      </w:r>
      <w:proofErr w:type="spellStart"/>
      <w:r w:rsidRPr="00861DF6">
        <w:rPr>
          <w:rFonts w:ascii="Arial" w:hAnsi="Arial" w:cs="Arial"/>
          <w:sz w:val="24"/>
        </w:rPr>
        <w:t>po</w:t>
      </w:r>
      <w:proofErr w:type="spellEnd"/>
      <w:r w:rsidRPr="00861DF6">
        <w:rPr>
          <w:rFonts w:ascii="Arial" w:hAnsi="Arial" w:cs="Arial"/>
          <w:sz w:val="24"/>
        </w:rPr>
        <w:t xml:space="preserve"> godz. 15.00, gdy na korytarzu robi się ciemniej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>racjonalnie korzystać z czajnika elektrycznego tzn. gotować wodę zbiorczo dla kilku osób na raz, a nie dla każdego osobno (dotyczy placówek miejskich).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>niewłączanie odbiorników radiowych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 xml:space="preserve">ograniczenie do minimum świątecznego oświetlenia, np. tylko 6 grudnia i kilka dni w okresie </w:t>
      </w:r>
      <w:proofErr w:type="spellStart"/>
      <w:r w:rsidRPr="00861DF6">
        <w:rPr>
          <w:rFonts w:ascii="Arial" w:hAnsi="Arial" w:cs="Arial"/>
          <w:sz w:val="24"/>
        </w:rPr>
        <w:t>okołoświątecznym</w:t>
      </w:r>
      <w:proofErr w:type="spellEnd"/>
      <w:r w:rsidRPr="00861DF6">
        <w:rPr>
          <w:rFonts w:ascii="Arial" w:hAnsi="Arial" w:cs="Arial"/>
          <w:sz w:val="24"/>
        </w:rPr>
        <w:t>.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>ograniczenie do minimum ładowania w bibliotece prywatnych urządzeń elektrycznych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 xml:space="preserve">monitoring miesięcznego zużycia  energii elektrycznej w oparciu </w:t>
      </w:r>
      <w:r>
        <w:rPr>
          <w:rFonts w:ascii="Arial" w:hAnsi="Arial" w:cs="Arial"/>
          <w:sz w:val="24"/>
        </w:rPr>
        <w:t xml:space="preserve">           </w:t>
      </w:r>
      <w:r w:rsidRPr="00861DF6">
        <w:rPr>
          <w:rFonts w:ascii="Arial" w:hAnsi="Arial" w:cs="Arial"/>
          <w:sz w:val="24"/>
        </w:rPr>
        <w:t>o analizę  stanów liczników 1 grudnia i 15 grudnia 2022 i porównaniu ich ze średniomiesięcznym zużyciem w latach 2018 – 2019.</w:t>
      </w:r>
      <w:bookmarkStart w:id="0" w:name="_GoBack"/>
      <w:bookmarkEnd w:id="0"/>
    </w:p>
    <w:p w:rsidR="00861DF6" w:rsidRPr="00861DF6" w:rsidRDefault="00861DF6" w:rsidP="00861DF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lastRenderedPageBreak/>
        <w:t xml:space="preserve">Wprowadzenie następujących zmian w godzinach pracy filii bibliotecznych </w:t>
      </w:r>
      <w:r>
        <w:rPr>
          <w:rFonts w:ascii="Arial" w:hAnsi="Arial" w:cs="Arial"/>
          <w:sz w:val="24"/>
        </w:rPr>
        <w:t xml:space="preserve">      </w:t>
      </w:r>
      <w:r w:rsidRPr="00861DF6">
        <w:rPr>
          <w:rFonts w:ascii="Arial" w:hAnsi="Arial" w:cs="Arial"/>
          <w:sz w:val="24"/>
        </w:rPr>
        <w:t>w celu wykorzystania oświetlenia dziennego w okresie od 1 do 31 grudnia 2022: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>Filia Biblioteczna w Grodźcu: poniedziałek, wtorek i czwartek 9.00 – 13.00, środa, piątek 14.00 – 18.00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 xml:space="preserve">Filia Biblioteczna w Krasiejowie: poniedziałek, piątek 9.00 – 17.00, środa nieczynne (pracownik oddelegowany w tym dniu do pracy </w:t>
      </w:r>
      <w:r>
        <w:rPr>
          <w:rFonts w:ascii="Arial" w:hAnsi="Arial" w:cs="Arial"/>
          <w:sz w:val="24"/>
        </w:rPr>
        <w:t xml:space="preserve">            </w:t>
      </w:r>
      <w:r w:rsidRPr="00861DF6">
        <w:rPr>
          <w:rFonts w:ascii="Arial" w:hAnsi="Arial" w:cs="Arial"/>
          <w:sz w:val="24"/>
        </w:rPr>
        <w:t>w bibliotece miejskiej)</w:t>
      </w:r>
    </w:p>
    <w:p w:rsidR="00861DF6" w:rsidRPr="00861DF6" w:rsidRDefault="00861DF6" w:rsidP="00861DF6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sz w:val="24"/>
        </w:rPr>
      </w:pPr>
      <w:r w:rsidRPr="00861DF6">
        <w:rPr>
          <w:rFonts w:ascii="Arial" w:hAnsi="Arial" w:cs="Arial"/>
          <w:sz w:val="24"/>
        </w:rPr>
        <w:t>Filia Biblioteczna w Krzyżowej Dolinie: poniedziałek 9.00 – 13.00, wtorek, czwartek 12.00 – 16.00, środa, piątek 14.00 – 18.00</w:t>
      </w:r>
    </w:p>
    <w:p w:rsidR="00861DF6" w:rsidRPr="00861DF6" w:rsidRDefault="00861DF6" w:rsidP="00861DF6">
      <w:pPr>
        <w:spacing w:after="0"/>
        <w:jc w:val="both"/>
        <w:rPr>
          <w:rFonts w:ascii="Arial" w:hAnsi="Arial" w:cs="Arial"/>
          <w:szCs w:val="20"/>
        </w:rPr>
      </w:pPr>
    </w:p>
    <w:p w:rsidR="00861DF6" w:rsidRPr="00861DF6" w:rsidRDefault="00861DF6" w:rsidP="00861DF6">
      <w:pPr>
        <w:spacing w:after="0"/>
        <w:jc w:val="both"/>
        <w:rPr>
          <w:rFonts w:ascii="Arial" w:hAnsi="Arial" w:cs="Arial"/>
          <w:sz w:val="24"/>
        </w:rPr>
      </w:pPr>
    </w:p>
    <w:sectPr w:rsidR="00861DF6" w:rsidRPr="00861DF6" w:rsidSect="006D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6D4"/>
    <w:multiLevelType w:val="hybridMultilevel"/>
    <w:tmpl w:val="445E3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022E7"/>
    <w:multiLevelType w:val="hybridMultilevel"/>
    <w:tmpl w:val="6FC07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1029B"/>
    <w:multiLevelType w:val="hybridMultilevel"/>
    <w:tmpl w:val="26AE5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23630"/>
    <w:multiLevelType w:val="hybridMultilevel"/>
    <w:tmpl w:val="28CEEE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A73EF"/>
    <w:rsid w:val="00007403"/>
    <w:rsid w:val="00013B9F"/>
    <w:rsid w:val="0002733C"/>
    <w:rsid w:val="000757FD"/>
    <w:rsid w:val="0008127E"/>
    <w:rsid w:val="00162664"/>
    <w:rsid w:val="0019746A"/>
    <w:rsid w:val="00220720"/>
    <w:rsid w:val="002A6F40"/>
    <w:rsid w:val="002B4DCD"/>
    <w:rsid w:val="002F4ED2"/>
    <w:rsid w:val="00343EC6"/>
    <w:rsid w:val="00355157"/>
    <w:rsid w:val="003652F9"/>
    <w:rsid w:val="00393C5E"/>
    <w:rsid w:val="003B6572"/>
    <w:rsid w:val="003F3EBF"/>
    <w:rsid w:val="0046140B"/>
    <w:rsid w:val="004720CA"/>
    <w:rsid w:val="00496653"/>
    <w:rsid w:val="004F2877"/>
    <w:rsid w:val="004F6392"/>
    <w:rsid w:val="005A518E"/>
    <w:rsid w:val="005A5D08"/>
    <w:rsid w:val="005B6BF8"/>
    <w:rsid w:val="006301DE"/>
    <w:rsid w:val="0063780D"/>
    <w:rsid w:val="006A73EF"/>
    <w:rsid w:val="006D1F15"/>
    <w:rsid w:val="0074147E"/>
    <w:rsid w:val="00761041"/>
    <w:rsid w:val="00861DF6"/>
    <w:rsid w:val="00890A21"/>
    <w:rsid w:val="00894A01"/>
    <w:rsid w:val="009108ED"/>
    <w:rsid w:val="0093688D"/>
    <w:rsid w:val="00955254"/>
    <w:rsid w:val="009853C1"/>
    <w:rsid w:val="009A303A"/>
    <w:rsid w:val="009F51AC"/>
    <w:rsid w:val="00A46F24"/>
    <w:rsid w:val="00A65B8F"/>
    <w:rsid w:val="00AC4C43"/>
    <w:rsid w:val="00B2205E"/>
    <w:rsid w:val="00BF3BBD"/>
    <w:rsid w:val="00C21D86"/>
    <w:rsid w:val="00C241AA"/>
    <w:rsid w:val="00C80F7D"/>
    <w:rsid w:val="00CF0B7B"/>
    <w:rsid w:val="00CF7736"/>
    <w:rsid w:val="00CF7779"/>
    <w:rsid w:val="00D16ABA"/>
    <w:rsid w:val="00D2528F"/>
    <w:rsid w:val="00D95401"/>
    <w:rsid w:val="00DC0AB1"/>
    <w:rsid w:val="00DE6390"/>
    <w:rsid w:val="00E51E1F"/>
    <w:rsid w:val="00E86060"/>
    <w:rsid w:val="00F77C03"/>
    <w:rsid w:val="00FA4D15"/>
    <w:rsid w:val="00FD142B"/>
    <w:rsid w:val="00FE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C43"/>
    <w:pPr>
      <w:ind w:left="720"/>
      <w:contextualSpacing/>
    </w:pPr>
  </w:style>
  <w:style w:type="table" w:styleId="Tabela-Siatka">
    <w:name w:val="Table Grid"/>
    <w:basedOn w:val="Standardowy"/>
    <w:uiPriority w:val="59"/>
    <w:rsid w:val="00CF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6</cp:revision>
  <cp:lastPrinted>2022-11-30T14:31:00Z</cp:lastPrinted>
  <dcterms:created xsi:type="dcterms:W3CDTF">2022-11-29T13:46:00Z</dcterms:created>
  <dcterms:modified xsi:type="dcterms:W3CDTF">2022-11-30T14:33:00Z</dcterms:modified>
</cp:coreProperties>
</file>